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河北机场管理集团有限公司信息技术部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rPr>
        <w:t>授权我单位（职务或职称） （姓名）为我单位本次谈判授权代理人</w:t>
      </w:r>
      <w:r>
        <w:rPr>
          <w:rFonts w:hint="eastAsia" w:ascii="宋体" w:hAnsi="宋体" w:eastAsia="宋体" w:cs="宋体"/>
          <w:color w:val="000000"/>
          <w:sz w:val="28"/>
          <w:szCs w:val="28"/>
        </w:rPr>
        <w:t>，全权处</w:t>
      </w:r>
      <w:r>
        <w:rPr>
          <w:rFonts w:hint="eastAsia" w:ascii="宋体" w:hAnsi="宋体" w:cs="宋体"/>
          <w:color w:val="000000"/>
          <w:sz w:val="28"/>
          <w:szCs w:val="28"/>
        </w:rPr>
        <w:t>理</w:t>
      </w:r>
      <w:r>
        <w:rPr>
          <w:rFonts w:hint="eastAsia" w:ascii="宋体" w:hAnsi="宋体" w:cs="宋体"/>
          <w:color w:val="000000"/>
          <w:sz w:val="28"/>
          <w:szCs w:val="28"/>
          <w:u w:val="single"/>
          <w:lang w:val="en-US" w:eastAsia="zh-CN"/>
        </w:rPr>
        <w:t>场内弱电管线资源梳理</w:t>
      </w:r>
      <w:r>
        <w:rPr>
          <w:rFonts w:hint="eastAsia" w:ascii="宋体" w:hAnsi="宋体" w:cs="宋体"/>
          <w:color w:val="000000"/>
          <w:sz w:val="28"/>
          <w:szCs w:val="28"/>
          <w:u w:val="single"/>
          <w:lang w:eastAsia="zh-CN"/>
        </w:rPr>
        <w:t>项目</w:t>
      </w:r>
      <w:r>
        <w:rPr>
          <w:rFonts w:hint="eastAsia" w:ascii="宋体" w:hAnsi="宋体" w:cs="宋体"/>
          <w:color w:val="000000"/>
          <w:sz w:val="28"/>
          <w:szCs w:val="28"/>
        </w:rPr>
        <w:t>谈判活动的一切事宜。</w:t>
      </w:r>
      <w:r>
        <w:rPr>
          <w:rFonts w:hint="eastAsia" w:ascii="宋体" w:hAnsi="宋体" w:eastAsia="宋体" w:cs="宋体"/>
          <w:color w:val="000000"/>
          <w:sz w:val="28"/>
          <w:szCs w:val="28"/>
        </w:rPr>
        <w:t>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2098" w:right="1474" w:bottom="1984" w:left="1587" w:header="851" w:footer="851" w:gutter="113"/>
          <w:cols w:space="720" w:num="1"/>
        </w:sectPr>
      </w:pPr>
      <w:r>
        <w:rPr>
          <w:rFonts w:hint="eastAsia" w:ascii="宋体" w:hAnsi="宋体" w:cs="宋体"/>
          <w:color w:val="000000"/>
          <w:sz w:val="28"/>
          <w:szCs w:val="28"/>
        </w:rPr>
        <w:t>年      月      日</w:t>
      </w:r>
    </w:p>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cs="宋体"/>
          <w:color w:val="000000"/>
          <w:sz w:val="28"/>
          <w:szCs w:val="28"/>
          <w:u w:val="single"/>
          <w:lang w:val="en-US" w:eastAsia="zh-CN"/>
        </w:rPr>
        <w:t>河北机场管理集团有限公司信息技术部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cs="宋体"/>
          <w:color w:val="000000"/>
          <w:sz w:val="28"/>
          <w:szCs w:val="28"/>
          <w:u w:val="single"/>
          <w:lang w:val="en-US" w:eastAsia="zh-CN"/>
        </w:rPr>
        <w:t>场内弱电管线资源梳理项目</w:t>
      </w:r>
      <w:r>
        <w:rPr>
          <w:rFonts w:hint="eastAsia" w:ascii="宋体" w:hAnsi="宋体" w:cs="宋体"/>
          <w:color w:val="000000"/>
          <w:sz w:val="28"/>
          <w:szCs w:val="28"/>
          <w:u w:val="single"/>
        </w:rPr>
        <w:t>谈</w:t>
      </w:r>
      <w:r>
        <w:rPr>
          <w:rFonts w:hint="eastAsia" w:ascii="宋体" w:hAnsi="宋体" w:eastAsia="宋体" w:cs="宋体"/>
          <w:sz w:val="28"/>
          <w:szCs w:val="28"/>
        </w:rPr>
        <w:t>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bookmarkStart w:id="0" w:name="_GoBack"/>
      <w:bookmarkEnd w:id="0"/>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IwNWEzZTdkYTI4MGE5M2JhY2M4NTE1ZWU1OTA0ZDcifQ=="/>
  </w:docVars>
  <w:rsids>
    <w:rsidRoot w:val="13D675F0"/>
    <w:rsid w:val="13D675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pPr>
      <w:ind w:left="200" w:leftChars="200"/>
    </w:pPr>
    <w:rPr>
      <w:rFonts w:ascii="Calibri" w:hAnsi="Calibri" w:cs="黑体"/>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2023-11-14T06:48:00Z</dcterms:created>
  <dc:creator>王巍01</dc:creator>
  <cp:lastModifiedBy>王巍01</cp:lastModifiedBy>
  <dcterms:modified xsi:type="dcterms:W3CDTF">2023-11-14T06:52:58Z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E4B0CA43181D4313ADE0E46DC94E2969_11</vt:lpwstr>
  </property>
</Properties>
</file>